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35" w:lineRule="auto" w:before="6"/>
        <w:ind w:left="3846" w:firstLine="3898"/>
      </w:pPr>
      <w:bookmarkStart w:name="Slide 1" w:id="1"/>
      <w:bookmarkEnd w:id="1"/>
      <w:r>
        <w:rPr/>
      </w:r>
      <w:r>
        <w:rPr>
          <w:b/>
          <w:color w:val="FFFFFF"/>
          <w:w w:val="110"/>
        </w:rPr>
        <w:t>Join</w:t>
      </w:r>
      <w:r>
        <w:rPr>
          <w:b/>
          <w:color w:val="FFFFFF"/>
          <w:spacing w:val="64"/>
          <w:w w:val="110"/>
        </w:rPr>
        <w:t> </w:t>
      </w:r>
      <w:r>
        <w:rPr>
          <w:b/>
          <w:color w:val="FFFFFF"/>
          <w:w w:val="110"/>
        </w:rPr>
        <w:t>Us</w:t>
      </w:r>
      <w:r>
        <w:rPr>
          <w:b/>
          <w:color w:val="FFFFFF"/>
          <w:spacing w:val="-194"/>
          <w:w w:val="110"/>
        </w:rPr>
        <w:t> </w:t>
      </w:r>
      <w:r>
        <w:rPr>
          <w:color w:val="FFFFFF"/>
          <w:w w:val="105"/>
        </w:rPr>
        <w:t>2025 Supervisor</w:t>
      </w:r>
      <w:r>
        <w:rPr>
          <w:color w:val="FFFFFF"/>
          <w:spacing w:val="1"/>
          <w:w w:val="105"/>
        </w:rPr>
        <w:t> </w:t>
      </w:r>
      <w:r>
        <w:rPr>
          <w:color w:val="FFFFFF"/>
        </w:rPr>
        <w:t>Excellence</w:t>
      </w:r>
      <w:r>
        <w:rPr>
          <w:color w:val="FFFFFF"/>
          <w:spacing w:val="151"/>
        </w:rPr>
        <w:t> </w:t>
      </w:r>
      <w:r>
        <w:rPr>
          <w:color w:val="FFFFFF"/>
        </w:rPr>
        <w:t>Webinar</w:t>
      </w:r>
    </w:p>
    <w:p>
      <w:pPr>
        <w:pStyle w:val="Title"/>
        <w:spacing w:line="769" w:lineRule="exact"/>
        <w:ind w:right="266"/>
      </w:pPr>
      <w:r>
        <w:rPr>
          <w:color w:val="FFFFFF"/>
          <w:w w:val="110"/>
        </w:rPr>
        <w:t>Series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0800" w:h="14400"/>
          <w:pgMar w:top="0" w:bottom="0" w:left="200" w:right="160"/>
        </w:sectPr>
      </w:pPr>
    </w:p>
    <w:p>
      <w:pPr>
        <w:pStyle w:val="BodyText"/>
        <w:spacing w:before="1"/>
        <w:rPr>
          <w:sz w:val="26"/>
        </w:rPr>
      </w:pPr>
      <w:r>
        <w:rPr/>
        <w:pict>
          <v:group style="position:absolute;margin-left:0pt;margin-top:0pt;width:540pt;height:616.7pt;mso-position-horizontal-relative:page;mso-position-vertical-relative:page;z-index:-15795200" coordorigin="0,0" coordsize="10800,12334">
            <v:rect style="position:absolute;left:8025;top:6040;width:2492;height:6294" filled="true" fillcolor="#5bb74b" stroked="false">
              <v:fill type="solid"/>
            </v:rect>
            <v:shape style="position:absolute;left:8386;top:5079;width:1749;height:1788" coordorigin="8386,5079" coordsize="1749,1788" path="m9260,5079l9185,5082,9111,5092,9040,5108,8970,5129,8904,5157,8840,5189,8779,5227,8721,5269,8668,5316,8618,5367,8572,5422,8530,5480,8494,5543,8462,5608,8435,5676,8414,5747,8399,5820,8389,5895,8386,5973,8389,6050,8399,6125,8414,6198,8435,6269,8462,6337,8494,6403,8530,6465,8572,6524,8618,6579,8668,6630,8721,6676,8779,6719,8840,6756,8904,6789,8970,6816,9040,6838,9111,6853,9185,6863,9260,6866,9336,6863,9410,6853,9481,6838,9550,6816,9617,6789,9681,6756,9742,6719,9799,6676,9853,6630,9903,6579,9949,6524,9991,6465,10027,6403,10059,6337,10086,6269,10107,6198,10122,6125,10132,6050,10135,5973,10132,5895,10122,5820,10107,5747,10086,5676,10059,5608,10027,5543,9991,5480,9949,5422,9903,5367,9853,5316,9799,5269,9742,5227,9681,5189,9617,5157,9550,5129,9481,5108,9410,5092,9336,5082,9260,5079xe" filled="true" fillcolor="#ffffff" stroked="false">
              <v:path arrowok="t"/>
              <v:fill type="solid"/>
            </v:shape>
            <v:shape style="position:absolute;left:8789;top:5539;width:595;height:756" coordorigin="8789,5540" coordsize="595,756" path="m8889,5889l8872,5804,8789,5787,8806,5872,8889,5889xm9333,5613l9285,5540,9238,5613,9285,5686,9333,5613xm9384,5891l9285,5722,9116,6012,8916,5917,8988,6233,8988,6296,9266,6012,9384,5891xe" filled="true" fillcolor="#062030" stroked="false">
              <v:path arrowok="t"/>
              <v:fill type="solid"/>
            </v:shape>
            <v:rect style="position:absolute;left:273;top:6040;width:2492;height:6294" filled="true" fillcolor="#5bb74b" stroked="false">
              <v:fill type="solid"/>
            </v:rect>
            <v:shape style="position:absolute;left:645;top:5098;width:1749;height:1749" coordorigin="645,5098" coordsize="1749,1749" path="m1519,5098l1444,5101,1370,5111,1299,5126,1229,5147,1163,5174,1099,5206,1038,5243,980,5284,927,5330,877,5380,831,5434,789,5491,753,5552,721,5616,694,5683,673,5752,658,5823,648,5897,645,5973,648,6048,658,6122,673,6193,694,6263,721,6329,753,6393,789,6454,831,6512,877,6566,927,6616,980,6661,1038,6703,1099,6739,1163,6771,1229,6798,1299,6819,1370,6835,1444,6844,1519,6847,1595,6844,1669,6835,1740,6819,1810,6798,1876,6771,1940,6739,2001,6703,2059,6661,2112,6616,2162,6566,2208,6512,2250,6454,2286,6393,2318,6329,2345,6263,2366,6193,2381,6122,2391,6048,2394,5973,2391,5897,2381,5823,2366,5752,2345,5683,2318,5616,2286,5552,2250,5491,2208,5434,2162,5380,2112,5330,2059,5284,2001,5243,1940,5206,1876,5174,1810,5147,1740,5126,1669,5111,1595,5101,1519,5098xe" filled="true" fillcolor="#ffffff" stroked="false">
              <v:path arrowok="t"/>
              <v:fill type="solid"/>
            </v:shape>
            <v:shape style="position:absolute;left:1068;top:5531;width:729;height:896" coordorigin="1069,5531" coordsize="729,896" path="m1476,6052l1474,6040,1474,6014,1069,6014,1069,6375,1072,6395,1083,6411,1098,6423,1116,6427,1130,6427,1476,6052xm1797,5705l1736,5705,1736,5621,1733,5609,1729,5586,1712,5557,1685,5538,1664,5534,1664,5614,1664,5705,1426,5705,1426,5614,1431,5609,1660,5609,1664,5614,1664,5534,1652,5531,1438,5531,1405,5538,1379,5557,1361,5586,1355,5621,1355,5705,1116,5705,1098,5709,1083,5720,1072,5737,1069,5757,1069,5963,1474,5963,1474,5937,1583,5937,1797,5705xe" filled="true" fillcolor="#062030" stroked="false">
              <v:path arrowok="t"/>
              <v:fill type="solid"/>
            </v:shape>
            <v:rect style="position:absolute;left:2858;top:6040;width:2492;height:6294" filled="true" fillcolor="#5bb74b" stroked="false">
              <v:fill type="solid"/>
            </v:rect>
            <v:shape style="position:absolute;left:3230;top:5098;width:1749;height:1749" coordorigin="3230,5098" coordsize="1749,1749" path="m4104,5098l4029,5101,3955,5111,3884,5126,3814,5147,3748,5174,3684,5206,3623,5243,3565,5284,3512,5330,3462,5380,3416,5434,3374,5491,3338,5552,3306,5616,3279,5683,3258,5752,3243,5823,3233,5897,3230,5973,3233,6048,3243,6122,3258,6193,3279,6263,3306,6329,3338,6393,3374,6454,3416,6512,3462,6566,3512,6616,3565,6661,3623,6703,3684,6739,3748,6771,3814,6798,3884,6819,3955,6835,4029,6844,4104,6847,4180,6844,4254,6835,4325,6819,4394,6798,4461,6771,4525,6739,4586,6703,4643,6661,4697,6616,4747,6566,4793,6512,4834,6454,4871,6393,4903,6329,4930,6263,4951,6193,4966,6122,4976,6048,4979,5973,4976,5897,4966,5823,4951,5752,4930,5683,4903,5616,4871,5552,4834,5491,4793,5434,4747,5380,4697,5330,4643,5284,4586,5243,4525,5206,4461,5174,4394,5147,4325,5126,4254,5111,4180,5101,4104,5098xe" filled="true" fillcolor="#ffffff" stroked="false">
              <v:path arrowok="t"/>
              <v:fill type="solid"/>
            </v:shape>
            <v:shape style="position:absolute;left:3560;top:5553;width:983;height:767" coordorigin="3560,5554" coordsize="983,767" path="m4017,6138l4013,6126,4010,6113,3997,6106,3985,6110,3877,6138,3948,6099,3980,6081,3992,6075,3996,6061,3984,6038,3970,6034,3958,6040,3847,6099,3854,6093,3946,6012,3947,5996,3931,5978,3916,5976,3798,6079,3786,6084,3775,6088,3764,6091,3752,6093,3752,6092,3753,6092,3765,6066,3772,6039,3775,6013,3772,5988,3770,5976,3757,5969,3733,5974,3726,5987,3728,5999,3728,6012,3724,6027,3717,6043,3707,6061,3695,6085,3683,6111,3675,6140,3671,6170,3560,6230,3610,6320,3726,6258,3759,6267,3798,6260,3804,6258,3836,6247,3865,6233,3935,6234,3936,6233,3981,6188,3980,6187,3967,6187,3872,6186,3997,6154,4010,6151,4017,6138xm4036,6133l4036,6133,4035,6134,4036,6133xm4146,5846l4144,5830,4013,5743,3999,5723,3987,5703,4016,5708,4044,5708,4070,5704,4093,5695,4104,5689,4108,5676,4096,5655,4083,5651,4072,5657,4060,5660,4045,5660,4026,5657,3980,5647,3951,5642,3922,5641,3892,5646,3806,5554,3731,5624,3821,5721,3819,5755,3834,5792,3857,5826,3878,5849,3905,5959,3914,5966,3929,5966,3931,5965,3944,5961,3951,5949,3949,5936,3926,5843,3993,5964,4000,5967,4013,5967,4018,5966,4033,5958,4037,5942,3977,5834,4062,5925,4068,5927,4080,5927,4086,5925,4091,5921,4100,5912,4100,5898,4006,5796,4110,5866,4115,5867,4126,5867,4135,5863,4146,5846xm4543,5622l4465,5554,4378,5654,4344,5657,4309,5677,4278,5703,4256,5726,4159,5760,4148,5764,4140,5777,4145,5790,4150,5802,4159,5808,4173,5808,4177,5807,4266,5775,4160,5848,4150,5855,4148,5870,4159,5888,4166,5892,4178,5892,4183,5890,4186,5887,4278,5823,4192,5921,4193,5936,4203,5945,4208,5948,4212,5951,4219,5951,4298,5872,4319,5847,4316,5854,4322,5847,4346,5823,4394,5775,4512,5657,4543,5622xe" filled="true" fillcolor="#062030" stroked="false">
              <v:path arrowok="t"/>
              <v:fill type="solid"/>
            </v:shape>
            <v:rect style="position:absolute;left:5440;top:6040;width:2492;height:6294" filled="true" fillcolor="#5bb74b" stroked="false">
              <v:fill type="solid"/>
            </v:rect>
            <v:shape style="position:absolute;left:5811;top:5098;width:1749;height:1749" coordorigin="5811,5098" coordsize="1749,1749" path="m6686,5098l6611,5101,6537,5111,6465,5126,6396,5147,6329,5174,6265,5206,6204,5243,6147,5284,6093,5330,6043,5380,5997,5434,5956,5491,5919,5552,5887,5616,5861,5683,5840,5752,5824,5823,5815,5897,5811,5973,5815,6048,5824,6122,5840,6193,5861,6263,5887,6329,5919,6393,5956,6454,5997,6512,6043,6566,6093,6616,6147,6661,6204,6703,6265,6739,6329,6771,6396,6798,6465,6819,6537,6835,6611,6844,6686,6847,6761,6844,6835,6835,6907,6819,6976,6798,7043,6771,7107,6739,7167,6703,7225,6661,7279,6616,7329,6566,7375,6512,7416,6454,7453,6393,7485,6329,7511,6263,7532,6193,7548,6122,7557,6048,7560,5973,7557,5897,7548,5823,7532,5752,7511,5683,7485,5616,7453,5552,7416,5491,7375,5434,7329,5380,7279,5330,7225,5284,7167,5243,7107,5206,7043,5174,6976,5147,6907,5126,6835,5111,6761,5101,6686,5098xe" filled="true" fillcolor="#ffffff" stroked="false">
              <v:path arrowok="t"/>
              <v:fill type="solid"/>
            </v:shape>
            <v:shape style="position:absolute;left:6237;top:5712;width:182;height:182" type="#_x0000_t75" stroked="false">
              <v:imagedata r:id="rId5" o:title=""/>
            </v:shape>
            <v:shape style="position:absolute;left:6600;top:5660;width:182;height:182" type="#_x0000_t75" stroked="false">
              <v:imagedata r:id="rId6" o:title=""/>
            </v:shape>
            <v:shape style="position:absolute;left:6180;top:6048;width:484;height:342" coordorigin="6180,6049" coordsize="484,342" path="m6663,6049l6600,6053,6513,6069,6433,6094,6362,6128,6300,6169,6250,6217,6212,6270,6188,6328,6180,6390,6322,6390,6663,6049xe" filled="true" fillcolor="#062030" stroked="false">
              <v:path arrowok="t"/>
              <v:fill type="solid"/>
            </v:shape>
            <v:shape style="position:absolute;left:6172;top:5920;width:312;height:299" type="#_x0000_t75" stroked="false">
              <v:imagedata r:id="rId7" o:title=""/>
            </v:shape>
            <v:shape style="position:absolute;left:6534;top:5868;width:281;height:131" type="#_x0000_t75" stroked="false">
              <v:imagedata r:id="rId8" o:title=""/>
            </v:shape>
            <v:shape style="position:absolute;left:0;top:0;width:10800;height:5210" type="#_x0000_t75" stroked="false">
              <v:imagedata r:id="rId9" o:title=""/>
            </v:shape>
            <v:shape style="position:absolute;left:291;top:4136;width:3355;height:789" type="#_x0000_t75" alt="A white logo with a black background  Description automatically generated" stroked="false">
              <v:imagedata r:id="rId10" o:title=""/>
            </v:shape>
            <v:shape style="position:absolute;left:7392;top:0;width:3408;height:1336" type="#_x0000_t75" stroked="false">
              <v:imagedata r:id="rId11" o:title=""/>
            </v:shape>
            <v:shape style="position:absolute;left:5042;top:439;width:2771;height:1670" type="#_x0000_t75" stroked="false">
              <v:imagedata r:id="rId12" o:title=""/>
            </v:shape>
            <v:shape style="position:absolute;left:6720;top:422;width:4080;height:1670" type="#_x0000_t75" stroked="false">
              <v:imagedata r:id="rId13" o:title=""/>
            </v:shape>
            <v:shape style="position:absolute;left:3494;top:1190;width:4641;height:1670" type="#_x0000_t75" stroked="false">
              <v:imagedata r:id="rId14" o:title=""/>
            </v:shape>
            <v:shape style="position:absolute;left:7041;top:1207;width:3759;height:1670" type="#_x0000_t75" stroked="false">
              <v:imagedata r:id="rId15" o:title=""/>
            </v:shape>
            <v:shape style="position:absolute;left:7908;top:1970;width:2892;height:1670" type="#_x0000_t75" stroked="false">
              <v:imagedata r:id="rId16" o:title=""/>
            </v:shape>
            <w10:wrap type="none"/>
          </v:group>
        </w:pict>
      </w:r>
    </w:p>
    <w:p>
      <w:pPr>
        <w:pStyle w:val="Heading1"/>
        <w:spacing w:line="235" w:lineRule="auto" w:before="1"/>
        <w:ind w:right="175"/>
      </w:pPr>
      <w:r>
        <w:rPr>
          <w:color w:val="FFFFFF"/>
        </w:rPr>
        <w:t>The 7 Habits of</w:t>
      </w:r>
      <w:r>
        <w:rPr>
          <w:color w:val="FFFFFF"/>
          <w:spacing w:val="1"/>
        </w:rPr>
        <w:t> </w:t>
      </w:r>
      <w:r>
        <w:rPr>
          <w:color w:val="FFFFFF"/>
        </w:rPr>
        <w:t>Highly Effective</w:t>
      </w:r>
      <w:r>
        <w:rPr>
          <w:color w:val="FFFFFF"/>
          <w:spacing w:val="-56"/>
        </w:rPr>
        <w:t> </w:t>
      </w:r>
      <w:r>
        <w:rPr>
          <w:color w:val="FFFFFF"/>
        </w:rPr>
        <w:t>Supervisors</w:t>
      </w:r>
    </w:p>
    <w:p>
      <w:pPr>
        <w:pStyle w:val="BodyText"/>
        <w:spacing w:line="235" w:lineRule="auto" w:before="110"/>
        <w:ind w:left="163" w:right="38" w:hanging="3"/>
        <w:jc w:val="center"/>
      </w:pPr>
      <w:r>
        <w:rPr>
          <w:color w:val="FFFFFF"/>
        </w:rPr>
        <w:t>Successful supervisors share</w:t>
      </w:r>
      <w:r>
        <w:rPr>
          <w:color w:val="FFFFFF"/>
          <w:spacing w:val="1"/>
        </w:rPr>
        <w:t> </w:t>
      </w:r>
      <w:r>
        <w:rPr>
          <w:color w:val="FFFFFF"/>
        </w:rPr>
        <w:t>many common traits such as</w:t>
      </w:r>
      <w:r>
        <w:rPr>
          <w:color w:val="FFFFFF"/>
          <w:spacing w:val="1"/>
        </w:rPr>
        <w:t> </w:t>
      </w:r>
      <w:r>
        <w:rPr>
          <w:color w:val="FFFFFF"/>
        </w:rPr>
        <w:t>a positive attitude, good</w:t>
      </w:r>
      <w:r>
        <w:rPr>
          <w:color w:val="FFFFFF"/>
          <w:spacing w:val="1"/>
        </w:rPr>
        <w:t> </w:t>
      </w:r>
      <w:r>
        <w:rPr>
          <w:color w:val="FFFFFF"/>
        </w:rPr>
        <w:t>interpersonal skills, and a</w:t>
      </w:r>
      <w:r>
        <w:rPr>
          <w:color w:val="FFFFFF"/>
          <w:spacing w:val="1"/>
        </w:rPr>
        <w:t> </w:t>
      </w:r>
      <w:r>
        <w:rPr>
          <w:color w:val="FFFFFF"/>
        </w:rPr>
        <w:t>strong work ethic. This</w:t>
      </w:r>
      <w:r>
        <w:rPr>
          <w:color w:val="FFFFFF"/>
          <w:spacing w:val="1"/>
        </w:rPr>
        <w:t> </w:t>
      </w:r>
      <w:r>
        <w:rPr>
          <w:color w:val="FFFFFF"/>
        </w:rPr>
        <w:t>dynamic presentation will</w:t>
      </w:r>
      <w:r>
        <w:rPr>
          <w:color w:val="FFFFFF"/>
          <w:spacing w:val="1"/>
        </w:rPr>
        <w:t> </w:t>
      </w:r>
      <w:r>
        <w:rPr>
          <w:color w:val="FFFFFF"/>
        </w:rPr>
        <w:t>provide an overview of these</w:t>
      </w:r>
      <w:r>
        <w:rPr>
          <w:color w:val="FFFFFF"/>
          <w:spacing w:val="1"/>
        </w:rPr>
        <w:t> </w:t>
      </w:r>
      <w:r>
        <w:rPr>
          <w:color w:val="FFFFFF"/>
        </w:rPr>
        <w:t>and other characteristics</w:t>
      </w:r>
      <w:r>
        <w:rPr>
          <w:color w:val="FFFFFF"/>
          <w:spacing w:val="1"/>
        </w:rPr>
        <w:t> </w:t>
      </w:r>
      <w:r>
        <w:rPr>
          <w:color w:val="FFFFFF"/>
        </w:rPr>
        <w:t>important to employee</w:t>
      </w:r>
      <w:r>
        <w:rPr>
          <w:color w:val="FFFFFF"/>
          <w:spacing w:val="1"/>
        </w:rPr>
        <w:t> </w:t>
      </w:r>
      <w:r>
        <w:rPr>
          <w:color w:val="FFFFFF"/>
        </w:rPr>
        <w:t>engagement</w:t>
      </w:r>
      <w:r>
        <w:rPr>
          <w:color w:val="FFFFFF"/>
          <w:spacing w:val="2"/>
        </w:rPr>
        <w:t> </w:t>
      </w:r>
      <w:r>
        <w:rPr>
          <w:color w:val="FFFFFF"/>
        </w:rPr>
        <w:t>&amp;</w:t>
      </w:r>
      <w:r>
        <w:rPr>
          <w:color w:val="FFFFFF"/>
          <w:spacing w:val="8"/>
        </w:rPr>
        <w:t> </w:t>
      </w:r>
      <w:r>
        <w:rPr>
          <w:color w:val="FFFFFF"/>
        </w:rPr>
        <w:t>retention,</w:t>
      </w:r>
      <w:r>
        <w:rPr>
          <w:color w:val="FFFFFF"/>
          <w:spacing w:val="1"/>
        </w:rPr>
        <w:t> </w:t>
      </w:r>
      <w:r>
        <w:rPr>
          <w:color w:val="FFFFFF"/>
        </w:rPr>
        <w:t>and outline several strategies</w:t>
      </w:r>
      <w:r>
        <w:rPr>
          <w:color w:val="FFFFFF"/>
          <w:spacing w:val="1"/>
        </w:rPr>
        <w:t> </w:t>
      </w:r>
      <w:r>
        <w:rPr>
          <w:color w:val="FFFFFF"/>
        </w:rPr>
        <w:t>for integrating</w:t>
      </w:r>
      <w:r>
        <w:rPr>
          <w:color w:val="FFFFFF"/>
          <w:spacing w:val="-4"/>
        </w:rPr>
        <w:t> </w:t>
      </w:r>
      <w:r>
        <w:rPr>
          <w:color w:val="FFFFFF"/>
        </w:rPr>
        <w:t>these</w:t>
      </w:r>
      <w:r>
        <w:rPr>
          <w:color w:val="FFFFFF"/>
          <w:spacing w:val="4"/>
        </w:rPr>
        <w:t> </w:t>
      </w:r>
      <w:r>
        <w:rPr>
          <w:color w:val="FFFFFF"/>
        </w:rPr>
        <w:t>traits</w:t>
      </w:r>
      <w:r>
        <w:rPr>
          <w:color w:val="FFFFFF"/>
          <w:spacing w:val="3"/>
        </w:rPr>
        <w:t> </w:t>
      </w:r>
      <w:r>
        <w:rPr>
          <w:color w:val="FFFFFF"/>
        </w:rPr>
        <w:t>into</w:t>
      </w:r>
      <w:r>
        <w:rPr>
          <w:color w:val="FFFFFF"/>
          <w:spacing w:val="-41"/>
        </w:rPr>
        <w:t> </w:t>
      </w:r>
      <w:r>
        <w:rPr>
          <w:color w:val="FFFFFF"/>
        </w:rPr>
        <w:t>your</w:t>
      </w:r>
      <w:r>
        <w:rPr>
          <w:color w:val="FFFFFF"/>
          <w:spacing w:val="-4"/>
        </w:rPr>
        <w:t> </w:t>
      </w:r>
      <w:r>
        <w:rPr>
          <w:color w:val="FFFFFF"/>
        </w:rPr>
        <w:t>management</w:t>
      </w:r>
      <w:r>
        <w:rPr>
          <w:color w:val="FFFFFF"/>
          <w:spacing w:val="-4"/>
        </w:rPr>
        <w:t> </w:t>
      </w:r>
      <w:r>
        <w:rPr>
          <w:color w:val="FFFFFF"/>
        </w:rPr>
        <w:t>style.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spacing w:line="235" w:lineRule="auto" w:before="1"/>
        <w:ind w:left="303" w:right="174" w:firstLine="0"/>
        <w:jc w:val="center"/>
        <w:rPr>
          <w:b/>
          <w:sz w:val="16"/>
        </w:rPr>
      </w:pPr>
      <w:r>
        <w:rPr>
          <w:b/>
          <w:color w:val="FFFFFF"/>
          <w:sz w:val="16"/>
        </w:rPr>
        <w:t>When: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January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27</w:t>
      </w:r>
      <w:r>
        <w:rPr>
          <w:b/>
          <w:color w:val="FFFFFF"/>
          <w:position w:val="5"/>
          <w:sz w:val="10"/>
        </w:rPr>
        <w:t>th</w:t>
      </w:r>
      <w:r>
        <w:rPr>
          <w:b/>
          <w:color w:val="FFFFFF"/>
          <w:sz w:val="16"/>
        </w:rPr>
        <w:t>,</w:t>
      </w:r>
      <w:r>
        <w:rPr>
          <w:b/>
          <w:color w:val="FFFFFF"/>
          <w:spacing w:val="3"/>
          <w:sz w:val="16"/>
        </w:rPr>
        <w:t> </w:t>
      </w:r>
      <w:r>
        <w:rPr>
          <w:b/>
          <w:color w:val="FFFFFF"/>
          <w:sz w:val="16"/>
        </w:rPr>
        <w:t>2025</w:t>
      </w:r>
      <w:r>
        <w:rPr>
          <w:b/>
          <w:color w:val="FFFFFF"/>
          <w:spacing w:val="-41"/>
          <w:sz w:val="16"/>
        </w:rPr>
        <w:t> </w:t>
      </w:r>
      <w:r>
        <w:rPr>
          <w:b/>
          <w:color w:val="FFFFFF"/>
          <w:sz w:val="16"/>
        </w:rPr>
        <w:t>1:00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–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2:00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PM</w:t>
      </w:r>
      <w:r>
        <w:rPr>
          <w:b/>
          <w:color w:val="FFFFFF"/>
          <w:spacing w:val="1"/>
          <w:sz w:val="16"/>
        </w:rPr>
        <w:t> </w:t>
      </w:r>
      <w:r>
        <w:rPr>
          <w:b/>
          <w:color w:val="FFFFFF"/>
          <w:sz w:val="16"/>
        </w:rPr>
        <w:t>CT</w:t>
      </w:r>
    </w:p>
    <w:p>
      <w:pPr>
        <w:pStyle w:val="Heading1"/>
        <w:ind w:right="181"/>
      </w:pPr>
      <w:r>
        <w:rPr/>
        <w:pict>
          <v:group style="position:absolute;margin-left:.511pt;margin-top:35.431526pt;width:539.5pt;height:93.1pt;mso-position-horizontal-relative:page;mso-position-vertical-relative:paragraph;z-index:15729152" coordorigin="10,709" coordsize="10790,1862">
            <v:rect style="position:absolute;left:10;top:708;width:10790;height:1404" filled="true" fillcolor="#f1f1f1" stroked="false">
              <v:fill type="solid"/>
            </v:rect>
            <v:shape style="position:absolute;left:1475;top:2181;width:389;height:389" type="#_x0000_t75" stroked="false">
              <v:imagedata r:id="rId17" o:title=""/>
            </v:shape>
            <v:shape style="position:absolute;left:6456;top:2181;width:389;height:389" type="#_x0000_t75" stroked="false">
              <v:imagedata r:id="rId18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07;top:759;width:10231;height:129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62030"/>
                        <w:sz w:val="24"/>
                      </w:rPr>
                      <w:t>2025</w:t>
                    </w:r>
                    <w:r>
                      <w:rPr>
                        <w:b/>
                        <w:color w:val="06203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62030"/>
                        <w:sz w:val="24"/>
                      </w:rPr>
                      <w:t>Supervisor Excellence</w:t>
                    </w:r>
                    <w:r>
                      <w:rPr>
                        <w:b/>
                        <w:color w:val="062030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062030"/>
                        <w:sz w:val="24"/>
                      </w:rPr>
                      <w:t>Webinar</w:t>
                    </w:r>
                    <w:r>
                      <w:rPr>
                        <w:b/>
                        <w:color w:val="062030"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color w:val="062030"/>
                        <w:sz w:val="24"/>
                      </w:rPr>
                      <w:t>Series</w:t>
                    </w:r>
                  </w:p>
                  <w:p>
                    <w:pPr>
                      <w:spacing w:line="235" w:lineRule="auto" w:before="37"/>
                      <w:ind w:left="0" w:right="18" w:firstLine="0"/>
                      <w:jc w:val="both"/>
                      <w:rPr>
                        <w:sz w:val="16"/>
                      </w:rPr>
                    </w:pPr>
                    <w:r>
                      <w:rPr>
                        <w:color w:val="062030"/>
                        <w:sz w:val="16"/>
                      </w:rPr>
                      <w:t>AllOne</w:t>
                    </w:r>
                    <w:r>
                      <w:rPr>
                        <w:color w:val="062030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Health,</w:t>
                    </w:r>
                    <w:r>
                      <w:rPr>
                        <w:color w:val="062030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your</w:t>
                    </w:r>
                    <w:r>
                      <w:rPr>
                        <w:color w:val="062030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Assistance</w:t>
                    </w:r>
                    <w:r>
                      <w:rPr>
                        <w:color w:val="062030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Program</w:t>
                    </w:r>
                    <w:r>
                      <w:rPr>
                        <w:color w:val="062030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(AP)</w:t>
                    </w:r>
                    <w:r>
                      <w:rPr>
                        <w:color w:val="062030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provider,</w:t>
                    </w:r>
                    <w:r>
                      <w:rPr>
                        <w:color w:val="062030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presents</w:t>
                    </w:r>
                    <w:r>
                      <w:rPr>
                        <w:color w:val="062030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this</w:t>
                    </w:r>
                    <w:r>
                      <w:rPr>
                        <w:color w:val="062030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year’s</w:t>
                    </w:r>
                    <w:r>
                      <w:rPr>
                        <w:color w:val="062030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Supervisor</w:t>
                    </w:r>
                    <w:r>
                      <w:rPr>
                        <w:color w:val="062030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Excellence</w:t>
                    </w:r>
                    <w:r>
                      <w:rPr>
                        <w:color w:val="062030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Webinar</w:t>
                    </w:r>
                    <w:r>
                      <w:rPr>
                        <w:color w:val="062030"/>
                        <w:spacing w:val="44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Series.</w:t>
                    </w:r>
                    <w:r>
                      <w:rPr>
                        <w:color w:val="062030"/>
                        <w:spacing w:val="45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Presented</w:t>
                    </w:r>
                    <w:r>
                      <w:rPr>
                        <w:color w:val="062030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quarterly,</w:t>
                    </w:r>
                    <w:r>
                      <w:rPr>
                        <w:color w:val="062030"/>
                        <w:spacing w:val="22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this</w:t>
                    </w:r>
                    <w:r>
                      <w:rPr>
                        <w:color w:val="062030"/>
                        <w:spacing w:val="23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series</w:t>
                    </w:r>
                    <w:r>
                      <w:rPr>
                        <w:color w:val="062030"/>
                        <w:spacing w:val="2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covers</w:t>
                    </w:r>
                    <w:r>
                      <w:rPr>
                        <w:color w:val="062030"/>
                        <w:spacing w:val="23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important</w:t>
                    </w:r>
                    <w:r>
                      <w:rPr>
                        <w:color w:val="062030"/>
                        <w:spacing w:val="23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topics</w:t>
                    </w:r>
                    <w:r>
                      <w:rPr>
                        <w:color w:val="062030"/>
                        <w:spacing w:val="22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designed</w:t>
                    </w:r>
                    <w:r>
                      <w:rPr>
                        <w:color w:val="062030"/>
                        <w:spacing w:val="23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to</w:t>
                    </w:r>
                    <w:r>
                      <w:rPr>
                        <w:color w:val="062030"/>
                        <w:spacing w:val="23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provide</w:t>
                    </w:r>
                    <w:r>
                      <w:rPr>
                        <w:color w:val="062030"/>
                        <w:spacing w:val="23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managers</w:t>
                    </w:r>
                    <w:r>
                      <w:rPr>
                        <w:color w:val="062030"/>
                        <w:spacing w:val="22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and</w:t>
                    </w:r>
                    <w:r>
                      <w:rPr>
                        <w:color w:val="062030"/>
                        <w:spacing w:val="23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supervisors</w:t>
                    </w:r>
                    <w:r>
                      <w:rPr>
                        <w:color w:val="062030"/>
                        <w:spacing w:val="23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with</w:t>
                    </w:r>
                    <w:r>
                      <w:rPr>
                        <w:color w:val="062030"/>
                        <w:spacing w:val="23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enhanced</w:t>
                    </w:r>
                    <w:r>
                      <w:rPr>
                        <w:color w:val="062030"/>
                        <w:spacing w:val="22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skills</w:t>
                    </w:r>
                    <w:r>
                      <w:rPr>
                        <w:color w:val="062030"/>
                        <w:spacing w:val="23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that</w:t>
                    </w:r>
                    <w:r>
                      <w:rPr>
                        <w:color w:val="062030"/>
                        <w:spacing w:val="23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can</w:t>
                    </w:r>
                    <w:r>
                      <w:rPr>
                        <w:color w:val="062030"/>
                        <w:spacing w:val="23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help</w:t>
                    </w:r>
                    <w:r>
                      <w:rPr>
                        <w:color w:val="062030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them</w:t>
                    </w:r>
                    <w:r>
                      <w:rPr>
                        <w:color w:val="062030"/>
                        <w:spacing w:val="15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to</w:t>
                    </w:r>
                    <w:r>
                      <w:rPr>
                        <w:color w:val="062030"/>
                        <w:spacing w:val="16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improve</w:t>
                    </w:r>
                    <w:r>
                      <w:rPr>
                        <w:color w:val="062030"/>
                        <w:spacing w:val="16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the</w:t>
                    </w:r>
                    <w:r>
                      <w:rPr>
                        <w:color w:val="062030"/>
                        <w:spacing w:val="16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morale,</w:t>
                    </w:r>
                    <w:r>
                      <w:rPr>
                        <w:color w:val="062030"/>
                        <w:spacing w:val="16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motivation,</w:t>
                    </w:r>
                    <w:r>
                      <w:rPr>
                        <w:color w:val="062030"/>
                        <w:spacing w:val="16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and</w:t>
                    </w:r>
                    <w:r>
                      <w:rPr>
                        <w:color w:val="062030"/>
                        <w:spacing w:val="16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productivity</w:t>
                    </w:r>
                    <w:r>
                      <w:rPr>
                        <w:color w:val="062030"/>
                        <w:spacing w:val="16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of</w:t>
                    </w:r>
                    <w:r>
                      <w:rPr>
                        <w:color w:val="062030"/>
                        <w:spacing w:val="16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their</w:t>
                    </w:r>
                    <w:r>
                      <w:rPr>
                        <w:color w:val="062030"/>
                        <w:spacing w:val="16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employees.</w:t>
                    </w:r>
                    <w:r>
                      <w:rPr>
                        <w:color w:val="062030"/>
                        <w:spacing w:val="16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This</w:t>
                    </w:r>
                    <w:r>
                      <w:rPr>
                        <w:color w:val="062030"/>
                        <w:spacing w:val="16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series</w:t>
                    </w:r>
                    <w:r>
                      <w:rPr>
                        <w:color w:val="062030"/>
                        <w:spacing w:val="16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is</w:t>
                    </w:r>
                    <w:r>
                      <w:rPr>
                        <w:color w:val="062030"/>
                        <w:spacing w:val="16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available</w:t>
                    </w:r>
                    <w:r>
                      <w:rPr>
                        <w:color w:val="062030"/>
                        <w:spacing w:val="16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to</w:t>
                    </w:r>
                    <w:r>
                      <w:rPr>
                        <w:color w:val="062030"/>
                        <w:spacing w:val="16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all</w:t>
                    </w:r>
                    <w:r>
                      <w:rPr>
                        <w:color w:val="062030"/>
                        <w:spacing w:val="16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supervisors,</w:t>
                    </w:r>
                    <w:r>
                      <w:rPr>
                        <w:color w:val="062030"/>
                        <w:spacing w:val="16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managers,</w:t>
                    </w:r>
                    <w:r>
                      <w:rPr>
                        <w:color w:val="062030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and</w:t>
                    </w:r>
                    <w:r>
                      <w:rPr>
                        <w:color w:val="062030"/>
                        <w:spacing w:val="24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other</w:t>
                    </w:r>
                    <w:r>
                      <w:rPr>
                        <w:color w:val="062030"/>
                        <w:spacing w:val="25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interested</w:t>
                    </w:r>
                    <w:r>
                      <w:rPr>
                        <w:color w:val="062030"/>
                        <w:spacing w:val="24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employees.</w:t>
                    </w:r>
                    <w:r>
                      <w:rPr>
                        <w:color w:val="062030"/>
                        <w:spacing w:val="6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Simply</w:t>
                    </w:r>
                    <w:r>
                      <w:rPr>
                        <w:color w:val="062030"/>
                        <w:spacing w:val="25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register</w:t>
                    </w:r>
                    <w:r>
                      <w:rPr>
                        <w:color w:val="062030"/>
                        <w:spacing w:val="24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using</w:t>
                    </w:r>
                    <w:r>
                      <w:rPr>
                        <w:color w:val="062030"/>
                        <w:spacing w:val="25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the</w:t>
                    </w:r>
                    <w:r>
                      <w:rPr>
                        <w:color w:val="062030"/>
                        <w:spacing w:val="24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above</w:t>
                    </w:r>
                    <w:r>
                      <w:rPr>
                        <w:color w:val="062030"/>
                        <w:spacing w:val="25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registration</w:t>
                    </w:r>
                    <w:r>
                      <w:rPr>
                        <w:color w:val="062030"/>
                        <w:spacing w:val="24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links.</w:t>
                    </w:r>
                    <w:r>
                      <w:rPr>
                        <w:color w:val="062030"/>
                        <w:spacing w:val="5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A</w:t>
                    </w:r>
                    <w:r>
                      <w:rPr>
                        <w:color w:val="062030"/>
                        <w:spacing w:val="25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recording</w:t>
                    </w:r>
                    <w:r>
                      <w:rPr>
                        <w:color w:val="062030"/>
                        <w:spacing w:val="24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will</w:t>
                    </w:r>
                    <w:r>
                      <w:rPr>
                        <w:color w:val="062030"/>
                        <w:spacing w:val="25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also</w:t>
                    </w:r>
                    <w:r>
                      <w:rPr>
                        <w:color w:val="062030"/>
                        <w:spacing w:val="24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be</w:t>
                    </w:r>
                    <w:r>
                      <w:rPr>
                        <w:color w:val="062030"/>
                        <w:spacing w:val="25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available</w:t>
                    </w:r>
                    <w:r>
                      <w:rPr>
                        <w:color w:val="062030"/>
                        <w:spacing w:val="24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following</w:t>
                    </w:r>
                    <w:r>
                      <w:rPr>
                        <w:color w:val="062030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each</w:t>
                    </w:r>
                    <w:r>
                      <w:rPr>
                        <w:color w:val="062030"/>
                        <w:spacing w:val="-1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live session.</w:t>
                    </w:r>
                  </w:p>
                </w:txbxContent>
              </v:textbox>
              <w10:wrap type="none"/>
            </v:shape>
            <v:shape style="position:absolute;left:2048;top:2238;width:2883;height:259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062030"/>
                        <w:sz w:val="21"/>
                      </w:rPr>
                      <w:t>allonehealth.com/deeroaks</w:t>
                    </w:r>
                  </w:p>
                </w:txbxContent>
              </v:textbox>
              <w10:wrap type="none"/>
            </v:shape>
            <v:shape style="position:absolute;left:6998;top:2238;width:1506;height:259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062030"/>
                        <w:sz w:val="21"/>
                      </w:rPr>
                      <w:t>(888)</w:t>
                    </w:r>
                    <w:r>
                      <w:rPr>
                        <w:b/>
                        <w:color w:val="062030"/>
                        <w:spacing w:val="-1"/>
                        <w:sz w:val="21"/>
                      </w:rPr>
                      <w:t> </w:t>
                    </w:r>
                    <w:r>
                      <w:rPr>
                        <w:b/>
                        <w:color w:val="062030"/>
                        <w:sz w:val="21"/>
                      </w:rPr>
                      <w:t>993-7650</w:t>
                    </w:r>
                  </w:p>
                </w:txbxContent>
              </v:textbox>
              <w10:wrap type="none"/>
            </v:shape>
            <w10:wrap type="none"/>
          </v:group>
        </w:pict>
      </w:r>
      <w:hyperlink r:id="rId19">
        <w:r>
          <w:rPr>
            <w:color w:val="FFFFFF"/>
            <w:u w:val="thick" w:color="FFFFFF"/>
          </w:rPr>
          <w:t>LINK:</w:t>
        </w:r>
        <w:r>
          <w:rPr>
            <w:color w:val="FFFFFF"/>
            <w:spacing w:val="-3"/>
            <w:u w:val="thick" w:color="FFFFFF"/>
          </w:rPr>
          <w:t> </w:t>
        </w:r>
        <w:r>
          <w:rPr>
            <w:color w:val="FFFFFF"/>
            <w:u w:val="thick" w:color="FFFFFF"/>
          </w:rPr>
          <w:t>REGISTER</w:t>
        </w:r>
        <w:r>
          <w:rPr>
            <w:color w:val="FFFFFF"/>
            <w:spacing w:val="1"/>
            <w:u w:val="thick" w:color="FFFFFF"/>
          </w:rPr>
          <w:t> </w:t>
        </w:r>
        <w:r>
          <w:rPr>
            <w:color w:val="FFFFFF"/>
            <w:u w:val="thick" w:color="FFFFFF"/>
          </w:rPr>
          <w:t>HERE</w:t>
        </w:r>
      </w:hyperlink>
    </w:p>
    <w:p>
      <w:pPr>
        <w:spacing w:line="235" w:lineRule="auto" w:before="105"/>
        <w:ind w:left="257" w:right="92" w:firstLine="1"/>
        <w:jc w:val="center"/>
        <w:rPr>
          <w:b/>
          <w:sz w:val="21"/>
        </w:rPr>
      </w:pPr>
      <w:r>
        <w:rPr/>
        <w:br w:type="column"/>
      </w:r>
      <w:r>
        <w:rPr>
          <w:b/>
          <w:color w:val="FFFFFF"/>
          <w:sz w:val="21"/>
        </w:rPr>
        <w:t>The Keys to</w:t>
      </w:r>
      <w:r>
        <w:rPr>
          <w:b/>
          <w:color w:val="FFFFFF"/>
          <w:spacing w:val="1"/>
          <w:sz w:val="21"/>
        </w:rPr>
        <w:t> </w:t>
      </w:r>
      <w:r>
        <w:rPr>
          <w:b/>
          <w:color w:val="FFFFFF"/>
          <w:sz w:val="21"/>
        </w:rPr>
        <w:t>Effectively</w:t>
      </w:r>
      <w:r>
        <w:rPr>
          <w:b/>
          <w:color w:val="FFFFFF"/>
          <w:spacing w:val="1"/>
          <w:sz w:val="21"/>
        </w:rPr>
        <w:t> </w:t>
      </w:r>
      <w:r>
        <w:rPr>
          <w:b/>
          <w:color w:val="FFFFFF"/>
          <w:sz w:val="21"/>
        </w:rPr>
        <w:t>Managing Employee</w:t>
      </w:r>
      <w:r>
        <w:rPr>
          <w:b/>
          <w:color w:val="FFFFFF"/>
          <w:spacing w:val="-57"/>
          <w:sz w:val="21"/>
        </w:rPr>
        <w:t> </w:t>
      </w:r>
      <w:r>
        <w:rPr>
          <w:b/>
          <w:color w:val="FFFFFF"/>
          <w:sz w:val="21"/>
        </w:rPr>
        <w:t>Performance</w:t>
      </w:r>
    </w:p>
    <w:p>
      <w:pPr>
        <w:pStyle w:val="BodyText"/>
        <w:spacing w:line="235" w:lineRule="auto" w:before="73"/>
        <w:ind w:left="163" w:right="38" w:hanging="2"/>
        <w:jc w:val="center"/>
      </w:pPr>
      <w:r>
        <w:rPr>
          <w:color w:val="FFFFFF"/>
        </w:rPr>
        <w:t>This important session focuses</w:t>
      </w:r>
      <w:r>
        <w:rPr>
          <w:color w:val="FFFFFF"/>
          <w:spacing w:val="-42"/>
        </w:rPr>
        <w:t> </w:t>
      </w:r>
      <w:r>
        <w:rPr>
          <w:color w:val="FFFFFF"/>
        </w:rPr>
        <w:t>on making managing</w:t>
      </w:r>
      <w:r>
        <w:rPr>
          <w:color w:val="FFFFFF"/>
          <w:spacing w:val="1"/>
        </w:rPr>
        <w:t> </w:t>
      </w:r>
      <w:r>
        <w:rPr>
          <w:color w:val="FFFFFF"/>
        </w:rPr>
        <w:t>employee performance an</w:t>
      </w:r>
      <w:r>
        <w:rPr>
          <w:color w:val="FFFFFF"/>
          <w:spacing w:val="1"/>
        </w:rPr>
        <w:t> </w:t>
      </w:r>
      <w:r>
        <w:rPr>
          <w:color w:val="FFFFFF"/>
        </w:rPr>
        <w:t>ongoing process instead of</w:t>
      </w:r>
      <w:r>
        <w:rPr>
          <w:color w:val="FFFFFF"/>
          <w:spacing w:val="1"/>
        </w:rPr>
        <w:t> </w:t>
      </w:r>
      <w:r>
        <w:rPr>
          <w:color w:val="FFFFFF"/>
        </w:rPr>
        <w:t>an annual event (i.e., the</w:t>
      </w:r>
      <w:r>
        <w:rPr>
          <w:color w:val="FFFFFF"/>
          <w:spacing w:val="1"/>
        </w:rPr>
        <w:t> </w:t>
      </w:r>
      <w:r>
        <w:rPr>
          <w:color w:val="FFFFFF"/>
        </w:rPr>
        <w:t>annual review) to maximize</w:t>
      </w:r>
      <w:r>
        <w:rPr>
          <w:color w:val="FFFFFF"/>
          <w:spacing w:val="1"/>
        </w:rPr>
        <w:t> </w:t>
      </w:r>
      <w:r>
        <w:rPr>
          <w:color w:val="FFFFFF"/>
        </w:rPr>
        <w:t>productivity The presentation</w:t>
      </w:r>
      <w:r>
        <w:rPr>
          <w:color w:val="FFFFFF"/>
          <w:spacing w:val="-42"/>
        </w:rPr>
        <w:t> </w:t>
      </w:r>
      <w:r>
        <w:rPr>
          <w:color w:val="FFFFFF"/>
        </w:rPr>
        <w:t>will cover best practices in</w:t>
      </w:r>
      <w:r>
        <w:rPr>
          <w:color w:val="FFFFFF"/>
          <w:spacing w:val="1"/>
        </w:rPr>
        <w:t> </w:t>
      </w:r>
      <w:r>
        <w:rPr>
          <w:color w:val="FFFFFF"/>
        </w:rPr>
        <w:t>performance management</w:t>
      </w:r>
      <w:r>
        <w:rPr>
          <w:color w:val="FFFFFF"/>
          <w:spacing w:val="1"/>
        </w:rPr>
        <w:t> </w:t>
      </w:r>
      <w:r>
        <w:rPr>
          <w:color w:val="FFFFFF"/>
        </w:rPr>
        <w:t>including collaborating to set</w:t>
      </w:r>
      <w:r>
        <w:rPr>
          <w:color w:val="FFFFFF"/>
          <w:spacing w:val="-42"/>
        </w:rPr>
        <w:t> </w:t>
      </w:r>
      <w:r>
        <w:rPr>
          <w:color w:val="FFFFFF"/>
        </w:rPr>
        <w:t>goals, utilizing ongoing</w:t>
      </w:r>
      <w:r>
        <w:rPr>
          <w:color w:val="FFFFFF"/>
          <w:spacing w:val="1"/>
        </w:rPr>
        <w:t> </w:t>
      </w:r>
      <w:r>
        <w:rPr>
          <w:color w:val="FFFFFF"/>
        </w:rPr>
        <w:t>coaching conversations to</w:t>
      </w:r>
      <w:r>
        <w:rPr>
          <w:color w:val="FFFFFF"/>
          <w:spacing w:val="1"/>
        </w:rPr>
        <w:t> </w:t>
      </w:r>
      <w:r>
        <w:rPr>
          <w:color w:val="FFFFFF"/>
        </w:rPr>
        <w:t>keep employees</w:t>
      </w:r>
      <w:r>
        <w:rPr>
          <w:color w:val="FFFFFF"/>
          <w:spacing w:val="1"/>
        </w:rPr>
        <w:t> </w:t>
      </w:r>
      <w:r>
        <w:rPr>
          <w:color w:val="FFFFFF"/>
        </w:rPr>
        <w:t>accountable and on track,</w:t>
      </w:r>
      <w:r>
        <w:rPr>
          <w:color w:val="FFFFFF"/>
          <w:spacing w:val="1"/>
        </w:rPr>
        <w:t> </w:t>
      </w:r>
      <w:r>
        <w:rPr>
          <w:color w:val="FFFFFF"/>
        </w:rPr>
        <w:t>and how to review</w:t>
      </w:r>
      <w:r>
        <w:rPr>
          <w:color w:val="FFFFFF"/>
          <w:spacing w:val="1"/>
        </w:rPr>
        <w:t> </w:t>
      </w:r>
      <w:r>
        <w:rPr>
          <w:color w:val="FFFFFF"/>
        </w:rPr>
        <w:t>completed work to ensure</w:t>
      </w:r>
      <w:r>
        <w:rPr>
          <w:color w:val="FFFFFF"/>
          <w:spacing w:val="1"/>
        </w:rPr>
        <w:t> </w:t>
      </w:r>
      <w:r>
        <w:rPr>
          <w:color w:val="FFFFFF"/>
        </w:rPr>
        <w:t>quality.</w:t>
      </w:r>
    </w:p>
    <w:p>
      <w:pPr>
        <w:spacing w:line="235" w:lineRule="auto" w:before="81"/>
        <w:ind w:left="475" w:right="347" w:firstLine="0"/>
        <w:jc w:val="center"/>
        <w:rPr>
          <w:b/>
          <w:sz w:val="16"/>
        </w:rPr>
      </w:pPr>
      <w:r>
        <w:rPr>
          <w:b/>
          <w:color w:val="FFFFFF"/>
          <w:sz w:val="16"/>
        </w:rPr>
        <w:t>When: April</w:t>
      </w:r>
      <w:r>
        <w:rPr>
          <w:b/>
          <w:color w:val="FFFFFF"/>
          <w:spacing w:val="-5"/>
          <w:sz w:val="16"/>
        </w:rPr>
        <w:t> </w:t>
      </w:r>
      <w:r>
        <w:rPr>
          <w:b/>
          <w:color w:val="FFFFFF"/>
          <w:sz w:val="16"/>
        </w:rPr>
        <w:t>28</w:t>
      </w:r>
      <w:r>
        <w:rPr>
          <w:b/>
          <w:color w:val="FFFFFF"/>
          <w:position w:val="5"/>
          <w:sz w:val="10"/>
        </w:rPr>
        <w:t>th</w:t>
      </w:r>
      <w:r>
        <w:rPr>
          <w:b/>
          <w:color w:val="FFFFFF"/>
          <w:sz w:val="16"/>
        </w:rPr>
        <w:t>,</w:t>
      </w:r>
      <w:r>
        <w:rPr>
          <w:b/>
          <w:color w:val="FFFFFF"/>
          <w:spacing w:val="5"/>
          <w:sz w:val="16"/>
        </w:rPr>
        <w:t> </w:t>
      </w:r>
      <w:r>
        <w:rPr>
          <w:b/>
          <w:color w:val="FFFFFF"/>
          <w:sz w:val="16"/>
        </w:rPr>
        <w:t>2025</w:t>
      </w:r>
      <w:r>
        <w:rPr>
          <w:b/>
          <w:color w:val="FFFFFF"/>
          <w:spacing w:val="-42"/>
          <w:sz w:val="16"/>
        </w:rPr>
        <w:t> </w:t>
      </w:r>
      <w:r>
        <w:rPr>
          <w:b/>
          <w:color w:val="FFFFFF"/>
          <w:sz w:val="16"/>
        </w:rPr>
        <w:t>1:00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–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2:00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PM CT</w:t>
      </w:r>
    </w:p>
    <w:p>
      <w:pPr>
        <w:pStyle w:val="Heading1"/>
        <w:ind w:left="285" w:right="163"/>
      </w:pPr>
      <w:hyperlink r:id="rId20">
        <w:r>
          <w:rPr>
            <w:color w:val="FFFFFF"/>
            <w:u w:val="thick" w:color="FFFFFF"/>
          </w:rPr>
          <w:t>LINK:</w:t>
        </w:r>
        <w:r>
          <w:rPr>
            <w:color w:val="FFFFFF"/>
            <w:spacing w:val="-3"/>
            <w:u w:val="thick" w:color="FFFFFF"/>
          </w:rPr>
          <w:t> </w:t>
        </w:r>
        <w:r>
          <w:rPr>
            <w:color w:val="FFFFFF"/>
            <w:u w:val="thick" w:color="FFFFFF"/>
          </w:rPr>
          <w:t>REGISTER</w:t>
        </w:r>
        <w:r>
          <w:rPr>
            <w:color w:val="FFFFFF"/>
            <w:spacing w:val="1"/>
            <w:u w:val="thick" w:color="FFFFFF"/>
          </w:rPr>
          <w:t> </w:t>
        </w:r>
        <w:r>
          <w:rPr>
            <w:color w:val="FFFFFF"/>
            <w:u w:val="thick" w:color="FFFFFF"/>
          </w:rPr>
          <w:t>HERE</w:t>
        </w:r>
      </w:hyperlink>
    </w:p>
    <w:p>
      <w:pPr>
        <w:spacing w:line="235" w:lineRule="auto" w:before="193"/>
        <w:ind w:left="406" w:right="240" w:firstLine="0"/>
        <w:jc w:val="center"/>
        <w:rPr>
          <w:b/>
          <w:sz w:val="21"/>
        </w:rPr>
      </w:pPr>
      <w:r>
        <w:rPr/>
        <w:br w:type="column"/>
      </w:r>
      <w:r>
        <w:rPr>
          <w:b/>
          <w:color w:val="FFFFFF"/>
          <w:sz w:val="21"/>
        </w:rPr>
        <w:t>Strengthening</w:t>
      </w:r>
      <w:r>
        <w:rPr>
          <w:b/>
          <w:color w:val="FFFFFF"/>
          <w:spacing w:val="-14"/>
          <w:sz w:val="21"/>
        </w:rPr>
        <w:t> </w:t>
      </w:r>
      <w:r>
        <w:rPr>
          <w:b/>
          <w:color w:val="FFFFFF"/>
          <w:sz w:val="21"/>
        </w:rPr>
        <w:t>the</w:t>
      </w:r>
      <w:r>
        <w:rPr>
          <w:b/>
          <w:color w:val="FFFFFF"/>
          <w:spacing w:val="-56"/>
          <w:sz w:val="21"/>
        </w:rPr>
        <w:t> </w:t>
      </w:r>
      <w:r>
        <w:rPr>
          <w:b/>
          <w:color w:val="FFFFFF"/>
          <w:sz w:val="21"/>
        </w:rPr>
        <w:t>Team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35" w:lineRule="auto" w:before="171"/>
        <w:ind w:left="178" w:right="11"/>
        <w:jc w:val="center"/>
      </w:pPr>
      <w:r>
        <w:rPr>
          <w:color w:val="FFFFFF"/>
        </w:rPr>
        <w:t>This</w:t>
      </w:r>
      <w:r>
        <w:rPr>
          <w:color w:val="FFFFFF"/>
          <w:spacing w:val="-1"/>
        </w:rPr>
        <w:t> </w:t>
      </w:r>
      <w:r>
        <w:rPr>
          <w:color w:val="FFFFFF"/>
        </w:rPr>
        <w:t>important</w:t>
      </w:r>
      <w:r>
        <w:rPr>
          <w:color w:val="FFFFFF"/>
          <w:spacing w:val="2"/>
        </w:rPr>
        <w:t> </w:t>
      </w:r>
      <w:r>
        <w:rPr>
          <w:color w:val="FFFFFF"/>
        </w:rPr>
        <w:t>presentation</w:t>
      </w:r>
      <w:r>
        <w:rPr>
          <w:color w:val="FFFFFF"/>
          <w:spacing w:val="2"/>
        </w:rPr>
        <w:t> </w:t>
      </w:r>
      <w:r>
        <w:rPr>
          <w:color w:val="FFFFFF"/>
        </w:rPr>
        <w:t>is</w:t>
      </w:r>
      <w:r>
        <w:rPr>
          <w:color w:val="FFFFFF"/>
          <w:spacing w:val="-41"/>
        </w:rPr>
        <w:t> </w:t>
      </w:r>
      <w:r>
        <w:rPr>
          <w:color w:val="FFFFFF"/>
        </w:rPr>
        <w:t>designed to provide</w:t>
      </w:r>
      <w:r>
        <w:rPr>
          <w:color w:val="FFFFFF"/>
          <w:spacing w:val="1"/>
        </w:rPr>
        <w:t> </w:t>
      </w:r>
      <w:r>
        <w:rPr>
          <w:color w:val="FFFFFF"/>
        </w:rPr>
        <w:t>managers and supervisors</w:t>
      </w:r>
      <w:r>
        <w:rPr>
          <w:color w:val="FFFFFF"/>
          <w:spacing w:val="1"/>
        </w:rPr>
        <w:t> </w:t>
      </w:r>
      <w:r>
        <w:rPr>
          <w:color w:val="FFFFFF"/>
        </w:rPr>
        <w:t>with practical strategies for</w:t>
      </w:r>
      <w:r>
        <w:rPr>
          <w:color w:val="FFFFFF"/>
          <w:spacing w:val="1"/>
        </w:rPr>
        <w:t> </w:t>
      </w:r>
      <w:r>
        <w:rPr>
          <w:color w:val="FFFFFF"/>
        </w:rPr>
        <w:t>building a strong team</w:t>
      </w:r>
      <w:r>
        <w:rPr>
          <w:color w:val="FFFFFF"/>
          <w:spacing w:val="1"/>
        </w:rPr>
        <w:t> </w:t>
      </w:r>
      <w:r>
        <w:rPr>
          <w:color w:val="FFFFFF"/>
        </w:rPr>
        <w:t>environment</w:t>
      </w:r>
      <w:r>
        <w:rPr>
          <w:color w:val="FFFFFF"/>
          <w:spacing w:val="-6"/>
        </w:rPr>
        <w:t> </w:t>
      </w:r>
      <w:r>
        <w:rPr>
          <w:color w:val="FFFFFF"/>
        </w:rPr>
        <w:t>for</w:t>
      </w:r>
      <w:r>
        <w:rPr>
          <w:color w:val="FFFFFF"/>
          <w:spacing w:val="-1"/>
        </w:rPr>
        <w:t> </w:t>
      </w:r>
      <w:r>
        <w:rPr>
          <w:color w:val="FFFFFF"/>
        </w:rPr>
        <w:t>their</w:t>
      </w:r>
      <w:r>
        <w:rPr>
          <w:color w:val="FFFFFF"/>
          <w:spacing w:val="-1"/>
        </w:rPr>
        <w:t> </w:t>
      </w:r>
      <w:r>
        <w:rPr>
          <w:color w:val="FFFFFF"/>
        </w:rPr>
        <w:t>staff.</w:t>
      </w:r>
    </w:p>
    <w:p>
      <w:pPr>
        <w:pStyle w:val="BodyText"/>
        <w:spacing w:line="235" w:lineRule="auto"/>
        <w:ind w:left="163" w:hanging="1"/>
        <w:jc w:val="center"/>
      </w:pPr>
      <w:r>
        <w:rPr>
          <w:color w:val="FFFFFF"/>
        </w:rPr>
        <w:t>The session will discuss the</w:t>
      </w:r>
      <w:r>
        <w:rPr>
          <w:color w:val="FFFFFF"/>
          <w:spacing w:val="1"/>
        </w:rPr>
        <w:t> </w:t>
      </w:r>
      <w:r>
        <w:rPr>
          <w:color w:val="FFFFFF"/>
        </w:rPr>
        <w:t>barriers</w:t>
      </w:r>
      <w:r>
        <w:rPr>
          <w:color w:val="FFFFFF"/>
          <w:spacing w:val="-5"/>
        </w:rPr>
        <w:t> </w:t>
      </w:r>
      <w:r>
        <w:rPr>
          <w:color w:val="FFFFFF"/>
        </w:rPr>
        <w:t>to</w:t>
      </w:r>
      <w:r>
        <w:rPr>
          <w:color w:val="FFFFFF"/>
          <w:spacing w:val="7"/>
        </w:rPr>
        <w:t> </w:t>
      </w:r>
      <w:r>
        <w:rPr>
          <w:color w:val="FFFFFF"/>
        </w:rPr>
        <w:t>creating</w:t>
      </w:r>
      <w:r>
        <w:rPr>
          <w:color w:val="FFFFFF"/>
          <w:spacing w:val="-3"/>
        </w:rPr>
        <w:t> </w:t>
      </w:r>
      <w:r>
        <w:rPr>
          <w:color w:val="FFFFFF"/>
        </w:rPr>
        <w:t>a</w:t>
      </w:r>
      <w:r>
        <w:rPr>
          <w:color w:val="FFFFFF"/>
          <w:spacing w:val="4"/>
        </w:rPr>
        <w:t> </w:t>
      </w:r>
      <w:r>
        <w:rPr>
          <w:color w:val="FFFFFF"/>
        </w:rPr>
        <w:t>positive</w:t>
      </w:r>
      <w:r>
        <w:rPr>
          <w:color w:val="FFFFFF"/>
          <w:spacing w:val="-41"/>
        </w:rPr>
        <w:t> </w:t>
      </w:r>
      <w:r>
        <w:rPr>
          <w:color w:val="FFFFFF"/>
        </w:rPr>
        <w:t>team</w:t>
      </w:r>
      <w:r>
        <w:rPr>
          <w:color w:val="FFFFFF"/>
          <w:spacing w:val="3"/>
        </w:rPr>
        <w:t> </w:t>
      </w:r>
      <w:r>
        <w:rPr>
          <w:color w:val="FFFFFF"/>
        </w:rPr>
        <w:t>environment, the</w:t>
      </w:r>
      <w:r>
        <w:rPr>
          <w:color w:val="FFFFFF"/>
          <w:spacing w:val="1"/>
        </w:rPr>
        <w:t> </w:t>
      </w:r>
      <w:r>
        <w:rPr>
          <w:color w:val="FFFFFF"/>
        </w:rPr>
        <w:t>basics of working effectively</w:t>
      </w:r>
      <w:r>
        <w:rPr>
          <w:color w:val="FFFFFF"/>
          <w:spacing w:val="1"/>
        </w:rPr>
        <w:t> </w:t>
      </w:r>
      <w:r>
        <w:rPr>
          <w:color w:val="FFFFFF"/>
        </w:rPr>
        <w:t>with different personalities,</w:t>
      </w:r>
      <w:r>
        <w:rPr>
          <w:color w:val="FFFFFF"/>
          <w:spacing w:val="1"/>
        </w:rPr>
        <w:t> </w:t>
      </w:r>
      <w:r>
        <w:rPr>
          <w:color w:val="FFFFFF"/>
        </w:rPr>
        <w:t>generations, etc., and</w:t>
      </w:r>
      <w:r>
        <w:rPr>
          <w:color w:val="FFFFFF"/>
          <w:spacing w:val="1"/>
        </w:rPr>
        <w:t> </w:t>
      </w:r>
      <w:r>
        <w:rPr>
          <w:color w:val="FFFFFF"/>
        </w:rPr>
        <w:t>several communication</w:t>
      </w:r>
      <w:r>
        <w:rPr>
          <w:color w:val="FFFFFF"/>
          <w:spacing w:val="1"/>
        </w:rPr>
        <w:t> </w:t>
      </w:r>
      <w:r>
        <w:rPr>
          <w:color w:val="FFFFFF"/>
        </w:rPr>
        <w:t>approaches that are</w:t>
      </w:r>
      <w:r>
        <w:rPr>
          <w:color w:val="FFFFFF"/>
          <w:spacing w:val="1"/>
        </w:rPr>
        <w:t> </w:t>
      </w:r>
      <w:r>
        <w:rPr>
          <w:color w:val="FFFFFF"/>
        </w:rPr>
        <w:t>important for strengthening</w:t>
      </w:r>
      <w:r>
        <w:rPr>
          <w:color w:val="FFFFFF"/>
          <w:spacing w:val="1"/>
        </w:rPr>
        <w:t> </w:t>
      </w:r>
      <w:r>
        <w:rPr>
          <w:color w:val="FFFFFF"/>
        </w:rPr>
        <w:t>relationships among team</w:t>
      </w:r>
      <w:r>
        <w:rPr>
          <w:color w:val="FFFFFF"/>
          <w:spacing w:val="1"/>
        </w:rPr>
        <w:t> </w:t>
      </w:r>
      <w:r>
        <w:rPr>
          <w:color w:val="FFFFFF"/>
        </w:rPr>
        <w:t>members.</w:t>
      </w:r>
    </w:p>
    <w:p>
      <w:pPr>
        <w:spacing w:line="235" w:lineRule="auto" w:before="81"/>
        <w:ind w:left="494" w:right="324" w:firstLine="0"/>
        <w:jc w:val="center"/>
        <w:rPr>
          <w:b/>
          <w:sz w:val="16"/>
        </w:rPr>
      </w:pPr>
      <w:r>
        <w:rPr>
          <w:b/>
          <w:color w:val="FFFFFF"/>
          <w:sz w:val="16"/>
        </w:rPr>
        <w:t>When: July 14</w:t>
      </w:r>
      <w:r>
        <w:rPr>
          <w:b/>
          <w:color w:val="FFFFFF"/>
          <w:position w:val="5"/>
          <w:sz w:val="10"/>
        </w:rPr>
        <w:t>th</w:t>
      </w:r>
      <w:r>
        <w:rPr>
          <w:b/>
          <w:color w:val="FFFFFF"/>
          <w:sz w:val="16"/>
        </w:rPr>
        <w:t>, 2025</w:t>
      </w:r>
      <w:r>
        <w:rPr>
          <w:b/>
          <w:color w:val="FFFFFF"/>
          <w:spacing w:val="-42"/>
          <w:sz w:val="16"/>
        </w:rPr>
        <w:t> </w:t>
      </w:r>
      <w:r>
        <w:rPr>
          <w:b/>
          <w:color w:val="FFFFFF"/>
          <w:sz w:val="16"/>
        </w:rPr>
        <w:t>1:00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– 2:00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PM CT</w:t>
      </w:r>
    </w:p>
    <w:p>
      <w:pPr>
        <w:pStyle w:val="Heading1"/>
        <w:ind w:left="174"/>
      </w:pPr>
      <w:hyperlink r:id="rId21">
        <w:r>
          <w:rPr>
            <w:color w:val="FFFFFF"/>
            <w:u w:val="thick" w:color="FFFFFF"/>
          </w:rPr>
          <w:t>LINK:</w:t>
        </w:r>
        <w:r>
          <w:rPr>
            <w:color w:val="FFFFFF"/>
            <w:spacing w:val="-3"/>
            <w:u w:val="thick" w:color="FFFFFF"/>
          </w:rPr>
          <w:t> </w:t>
        </w:r>
        <w:r>
          <w:rPr>
            <w:color w:val="FFFFFF"/>
            <w:u w:val="thick" w:color="FFFFFF"/>
          </w:rPr>
          <w:t>REGISTER</w:t>
        </w:r>
        <w:r>
          <w:rPr>
            <w:color w:val="FFFFFF"/>
            <w:spacing w:val="1"/>
            <w:u w:val="thick" w:color="FFFFFF"/>
          </w:rPr>
          <w:t> </w:t>
        </w:r>
        <w:r>
          <w:rPr>
            <w:color w:val="FFFFFF"/>
            <w:u w:val="thick" w:color="FFFFFF"/>
          </w:rPr>
          <w:t>HERE</w:t>
        </w:r>
      </w:hyperlink>
    </w:p>
    <w:p>
      <w:pPr>
        <w:spacing w:line="235" w:lineRule="auto" w:before="183"/>
        <w:ind w:left="398" w:right="348" w:firstLine="0"/>
        <w:jc w:val="center"/>
        <w:rPr>
          <w:b/>
          <w:sz w:val="21"/>
        </w:rPr>
      </w:pPr>
      <w:r>
        <w:rPr/>
        <w:br w:type="column"/>
      </w:r>
      <w:r>
        <w:rPr>
          <w:b/>
          <w:color w:val="FFFFFF"/>
          <w:sz w:val="21"/>
        </w:rPr>
        <w:t>Transitioning from</w:t>
      </w:r>
      <w:r>
        <w:rPr>
          <w:b/>
          <w:color w:val="FFFFFF"/>
          <w:spacing w:val="-56"/>
          <w:sz w:val="21"/>
        </w:rPr>
        <w:t> </w:t>
      </w:r>
      <w:r>
        <w:rPr>
          <w:b/>
          <w:color w:val="FFFFFF"/>
          <w:sz w:val="21"/>
        </w:rPr>
        <w:t>Staff</w:t>
      </w:r>
      <w:r>
        <w:rPr>
          <w:b/>
          <w:color w:val="FFFFFF"/>
          <w:spacing w:val="-1"/>
          <w:sz w:val="21"/>
        </w:rPr>
        <w:t> </w:t>
      </w:r>
      <w:r>
        <w:rPr>
          <w:b/>
          <w:color w:val="FFFFFF"/>
          <w:sz w:val="21"/>
        </w:rPr>
        <w:t>Member</w:t>
      </w:r>
      <w:r>
        <w:rPr>
          <w:b/>
          <w:color w:val="FFFFFF"/>
          <w:spacing w:val="1"/>
          <w:sz w:val="21"/>
        </w:rPr>
        <w:t> </w:t>
      </w:r>
      <w:r>
        <w:rPr>
          <w:b/>
          <w:color w:val="FFFFFF"/>
          <w:sz w:val="21"/>
        </w:rPr>
        <w:t>to</w:t>
      </w:r>
      <w:r>
        <w:rPr>
          <w:b/>
          <w:color w:val="FFFFFF"/>
          <w:spacing w:val="1"/>
          <w:sz w:val="21"/>
        </w:rPr>
        <w:t> </w:t>
      </w:r>
      <w:r>
        <w:rPr>
          <w:b/>
          <w:color w:val="FFFFFF"/>
          <w:sz w:val="21"/>
        </w:rPr>
        <w:t>Supervisor</w:t>
      </w:r>
    </w:p>
    <w:p>
      <w:pPr>
        <w:pStyle w:val="BodyText"/>
        <w:spacing w:before="2"/>
        <w:rPr>
          <w:b/>
          <w:sz w:val="20"/>
        </w:rPr>
      </w:pPr>
    </w:p>
    <w:p>
      <w:pPr>
        <w:pStyle w:val="BodyText"/>
        <w:spacing w:line="235" w:lineRule="auto" w:before="1"/>
        <w:ind w:left="145" w:right="99" w:hanging="1"/>
        <w:jc w:val="center"/>
      </w:pPr>
      <w:r>
        <w:rPr>
          <w:color w:val="FFFFFF"/>
        </w:rPr>
        <w:t>Making</w:t>
      </w:r>
      <w:r>
        <w:rPr>
          <w:color w:val="FFFFFF"/>
          <w:spacing w:val="-7"/>
        </w:rPr>
        <w:t> </w:t>
      </w:r>
      <w:r>
        <w:rPr>
          <w:color w:val="FFFFFF"/>
        </w:rPr>
        <w:t>the</w:t>
      </w:r>
      <w:r>
        <w:rPr>
          <w:color w:val="FFFFFF"/>
          <w:spacing w:val="6"/>
        </w:rPr>
        <w:t> </w:t>
      </w:r>
      <w:r>
        <w:rPr>
          <w:color w:val="FFFFFF"/>
        </w:rPr>
        <w:t>transition</w:t>
      </w:r>
      <w:r>
        <w:rPr>
          <w:color w:val="FFFFFF"/>
          <w:spacing w:val="1"/>
        </w:rPr>
        <w:t> </w:t>
      </w:r>
      <w:r>
        <w:rPr>
          <w:color w:val="FFFFFF"/>
        </w:rPr>
        <w:t>from being</w:t>
      </w:r>
      <w:r>
        <w:rPr>
          <w:color w:val="FFFFFF"/>
          <w:spacing w:val="-41"/>
        </w:rPr>
        <w:t> </w:t>
      </w:r>
      <w:r>
        <w:rPr>
          <w:color w:val="FFFFFF"/>
        </w:rPr>
        <w:t>a</w:t>
      </w:r>
      <w:r>
        <w:rPr>
          <w:color w:val="FFFFFF"/>
          <w:spacing w:val="1"/>
        </w:rPr>
        <w:t> </w:t>
      </w:r>
      <w:r>
        <w:rPr>
          <w:color w:val="FFFFFF"/>
        </w:rPr>
        <w:t>staff member</w:t>
      </w:r>
      <w:r>
        <w:rPr>
          <w:color w:val="FFFFFF"/>
          <w:spacing w:val="-3"/>
        </w:rPr>
        <w:t> </w:t>
      </w:r>
      <w:r>
        <w:rPr>
          <w:color w:val="FFFFFF"/>
        </w:rPr>
        <w:t>to</w:t>
      </w:r>
      <w:r>
        <w:rPr>
          <w:color w:val="FFFFFF"/>
          <w:spacing w:val="1"/>
        </w:rPr>
        <w:t> </w:t>
      </w:r>
      <w:r>
        <w:rPr>
          <w:color w:val="FFFFFF"/>
        </w:rPr>
        <w:t>a</w:t>
      </w:r>
      <w:r>
        <w:rPr>
          <w:color w:val="FFFFFF"/>
          <w:spacing w:val="1"/>
        </w:rPr>
        <w:t> </w:t>
      </w:r>
      <w:r>
        <w:rPr>
          <w:color w:val="FFFFFF"/>
        </w:rPr>
        <w:t>supervisor</w:t>
      </w:r>
      <w:r>
        <w:rPr>
          <w:color w:val="FFFFFF"/>
          <w:spacing w:val="1"/>
        </w:rPr>
        <w:t> </w:t>
      </w:r>
      <w:r>
        <w:rPr>
          <w:color w:val="FFFFFF"/>
        </w:rPr>
        <w:t>bring unique challenges. This</w:t>
      </w:r>
      <w:r>
        <w:rPr>
          <w:color w:val="FFFFFF"/>
          <w:spacing w:val="1"/>
        </w:rPr>
        <w:t> </w:t>
      </w:r>
      <w:r>
        <w:rPr>
          <w:color w:val="FFFFFF"/>
        </w:rPr>
        <w:t>important session will provide</w:t>
      </w:r>
      <w:r>
        <w:rPr>
          <w:color w:val="FFFFFF"/>
          <w:spacing w:val="1"/>
        </w:rPr>
        <w:t> </w:t>
      </w:r>
      <w:r>
        <w:rPr>
          <w:color w:val="FFFFFF"/>
        </w:rPr>
        <w:t>new supervisors with several</w:t>
      </w:r>
      <w:r>
        <w:rPr>
          <w:color w:val="FFFFFF"/>
          <w:spacing w:val="1"/>
        </w:rPr>
        <w:t> </w:t>
      </w:r>
      <w:r>
        <w:rPr>
          <w:color w:val="FFFFFF"/>
        </w:rPr>
        <w:t>practical</w:t>
      </w:r>
      <w:r>
        <w:rPr>
          <w:color w:val="FFFFFF"/>
          <w:spacing w:val="-3"/>
        </w:rPr>
        <w:t> </w:t>
      </w:r>
      <w:r>
        <w:rPr>
          <w:color w:val="FFFFFF"/>
        </w:rPr>
        <w:t>strategies</w:t>
      </w:r>
      <w:r>
        <w:rPr>
          <w:color w:val="FFFFFF"/>
          <w:spacing w:val="3"/>
        </w:rPr>
        <w:t> </w:t>
      </w:r>
      <w:r>
        <w:rPr>
          <w:color w:val="FFFFFF"/>
        </w:rPr>
        <w:t>to</w:t>
      </w:r>
      <w:r>
        <w:rPr>
          <w:color w:val="FFFFFF"/>
          <w:spacing w:val="3"/>
        </w:rPr>
        <w:t> </w:t>
      </w:r>
      <w:r>
        <w:rPr>
          <w:color w:val="FFFFFF"/>
        </w:rPr>
        <w:t>help</w:t>
      </w:r>
      <w:r>
        <w:rPr>
          <w:color w:val="FFFFFF"/>
          <w:spacing w:val="-3"/>
        </w:rPr>
        <w:t> </w:t>
      </w:r>
      <w:r>
        <w:rPr>
          <w:color w:val="FFFFFF"/>
        </w:rPr>
        <w:t>them</w:t>
      </w:r>
      <w:r>
        <w:rPr>
          <w:color w:val="FFFFFF"/>
          <w:spacing w:val="-42"/>
        </w:rPr>
        <w:t> </w:t>
      </w:r>
      <w:r>
        <w:rPr>
          <w:color w:val="FFFFFF"/>
        </w:rPr>
        <w:t>successfully transition into their</w:t>
      </w:r>
      <w:r>
        <w:rPr>
          <w:color w:val="FFFFFF"/>
          <w:spacing w:val="1"/>
        </w:rPr>
        <w:t> </w:t>
      </w:r>
      <w:r>
        <w:rPr>
          <w:color w:val="FFFFFF"/>
        </w:rPr>
        <w:t>new role. Topics to be covered</w:t>
      </w:r>
      <w:r>
        <w:rPr>
          <w:color w:val="FFFFFF"/>
          <w:spacing w:val="1"/>
        </w:rPr>
        <w:t> </w:t>
      </w:r>
      <w:r>
        <w:rPr>
          <w:color w:val="FFFFFF"/>
        </w:rPr>
        <w:t>include the management of</w:t>
      </w:r>
      <w:r>
        <w:rPr>
          <w:color w:val="FFFFFF"/>
          <w:spacing w:val="1"/>
        </w:rPr>
        <w:t> </w:t>
      </w:r>
      <w:r>
        <w:rPr>
          <w:color w:val="FFFFFF"/>
        </w:rPr>
        <w:t>existing relationships, the setting</w:t>
      </w:r>
      <w:r>
        <w:rPr>
          <w:color w:val="FFFFFF"/>
          <w:spacing w:val="1"/>
        </w:rPr>
        <w:t> </w:t>
      </w:r>
      <w:r>
        <w:rPr>
          <w:color w:val="FFFFFF"/>
        </w:rPr>
        <w:t>of appropriate professional</w:t>
      </w:r>
      <w:r>
        <w:rPr>
          <w:color w:val="FFFFFF"/>
          <w:spacing w:val="1"/>
        </w:rPr>
        <w:t> </w:t>
      </w:r>
      <w:r>
        <w:rPr>
          <w:color w:val="FFFFFF"/>
        </w:rPr>
        <w:t>boundaries, and</w:t>
      </w:r>
      <w:r>
        <w:rPr>
          <w:color w:val="FFFFFF"/>
          <w:spacing w:val="1"/>
        </w:rPr>
        <w:t> </w:t>
      </w:r>
      <w:r>
        <w:rPr>
          <w:color w:val="FFFFFF"/>
        </w:rPr>
        <w:t>coaching/performance</w:t>
      </w:r>
      <w:r>
        <w:rPr>
          <w:color w:val="FFFFFF"/>
          <w:spacing w:val="1"/>
        </w:rPr>
        <w:t> </w:t>
      </w:r>
      <w:r>
        <w:rPr>
          <w:color w:val="FFFFFF"/>
        </w:rPr>
        <w:t>management</w:t>
      </w:r>
      <w:r>
        <w:rPr>
          <w:color w:val="FFFFFF"/>
          <w:spacing w:val="-5"/>
        </w:rPr>
        <w:t> </w:t>
      </w:r>
      <w:r>
        <w:rPr>
          <w:color w:val="FFFFFF"/>
        </w:rPr>
        <w:t>techniques.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35" w:lineRule="auto" w:before="166"/>
        <w:ind w:left="398" w:right="348" w:firstLine="0"/>
        <w:jc w:val="center"/>
        <w:rPr>
          <w:b/>
          <w:sz w:val="16"/>
        </w:rPr>
      </w:pPr>
      <w:r>
        <w:rPr>
          <w:b/>
          <w:color w:val="FFFFFF"/>
          <w:sz w:val="16"/>
        </w:rPr>
        <w:t>When: October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27</w:t>
      </w:r>
      <w:r>
        <w:rPr>
          <w:b/>
          <w:color w:val="FFFFFF"/>
          <w:position w:val="5"/>
          <w:sz w:val="10"/>
        </w:rPr>
        <w:t>th,</w:t>
      </w:r>
      <w:r>
        <w:rPr>
          <w:b/>
          <w:color w:val="FFFFFF"/>
          <w:spacing w:val="5"/>
          <w:position w:val="5"/>
          <w:sz w:val="10"/>
        </w:rPr>
        <w:t> </w:t>
      </w:r>
      <w:r>
        <w:rPr>
          <w:b/>
          <w:color w:val="FFFFFF"/>
          <w:sz w:val="16"/>
        </w:rPr>
        <w:t>2025</w:t>
      </w:r>
      <w:r>
        <w:rPr>
          <w:b/>
          <w:color w:val="FFFFFF"/>
          <w:spacing w:val="-41"/>
          <w:sz w:val="16"/>
        </w:rPr>
        <w:t> </w:t>
      </w:r>
      <w:r>
        <w:rPr>
          <w:b/>
          <w:color w:val="FFFFFF"/>
          <w:sz w:val="16"/>
        </w:rPr>
        <w:t>1:00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–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2:00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PM</w:t>
      </w:r>
      <w:r>
        <w:rPr>
          <w:b/>
          <w:color w:val="FFFFFF"/>
          <w:spacing w:val="1"/>
          <w:sz w:val="16"/>
        </w:rPr>
        <w:t> </w:t>
      </w:r>
      <w:r>
        <w:rPr>
          <w:b/>
          <w:color w:val="FFFFFF"/>
          <w:sz w:val="16"/>
        </w:rPr>
        <w:t>CT</w:t>
      </w:r>
    </w:p>
    <w:p>
      <w:pPr>
        <w:pStyle w:val="Heading1"/>
        <w:spacing w:before="134"/>
        <w:ind w:left="398" w:right="354"/>
      </w:pPr>
      <w:hyperlink r:id="rId22">
        <w:r>
          <w:rPr>
            <w:color w:val="FFFFFF"/>
            <w:u w:val="thick" w:color="FFFFFF"/>
          </w:rPr>
          <w:t>LINK:</w:t>
        </w:r>
        <w:r>
          <w:rPr>
            <w:color w:val="FFFFFF"/>
            <w:spacing w:val="-3"/>
            <w:u w:val="thick" w:color="FFFFFF"/>
          </w:rPr>
          <w:t> </w:t>
        </w:r>
        <w:r>
          <w:rPr>
            <w:color w:val="FFFFFF"/>
            <w:u w:val="thick" w:color="FFFFFF"/>
          </w:rPr>
          <w:t>REGISTER</w:t>
        </w:r>
        <w:r>
          <w:rPr>
            <w:color w:val="FFFFFF"/>
            <w:spacing w:val="1"/>
            <w:u w:val="thick" w:color="FFFFFF"/>
          </w:rPr>
          <w:t> </w:t>
        </w:r>
        <w:r>
          <w:rPr>
            <w:color w:val="FFFFFF"/>
            <w:u w:val="thick" w:color="FFFFFF"/>
          </w:rPr>
          <w:t>HERE</w:t>
        </w:r>
      </w:hyperlink>
    </w:p>
    <w:sectPr>
      <w:type w:val="continuous"/>
      <w:pgSz w:w="10800" w:h="14400"/>
      <w:pgMar w:top="0" w:bottom="0" w:left="200" w:right="160"/>
      <w:cols w:num="4" w:equalWidth="0">
        <w:col w:w="2514" w:space="90"/>
        <w:col w:w="2477" w:space="108"/>
        <w:col w:w="2430" w:space="39"/>
        <w:col w:w="278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33"/>
      <w:ind w:left="303" w:right="11"/>
      <w:jc w:val="center"/>
      <w:outlineLvl w:val="1"/>
    </w:pPr>
    <w:rPr>
      <w:rFonts w:ascii="Century Gothic" w:hAnsi="Century Gothic" w:eastAsia="Century Gothic" w:cs="Century Gothic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265"/>
      <w:jc w:val="right"/>
    </w:pPr>
    <w:rPr>
      <w:rFonts w:ascii="Century Gothic" w:hAnsi="Century Gothic" w:eastAsia="Century Gothic" w:cs="Century Gothic"/>
      <w:sz w:val="64"/>
      <w:szCs w:val="6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hyperlink" Target="https://attendee.gotowebinar.com/register/6941751713510594394" TargetMode="External"/><Relationship Id="rId20" Type="http://schemas.openxmlformats.org/officeDocument/2006/relationships/hyperlink" Target="https://attendee.gotowebinar.com/register/1277303102697178717" TargetMode="External"/><Relationship Id="rId21" Type="http://schemas.openxmlformats.org/officeDocument/2006/relationships/hyperlink" Target="https://attendee.gotowebinar.com/register/8433091902030844509" TargetMode="External"/><Relationship Id="rId22" Type="http://schemas.openxmlformats.org/officeDocument/2006/relationships/hyperlink" Target="https://attendee.gotowebinar.com/register/7810130603965543516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Swift, Alexandria</dc:creator>
  <dcterms:created xsi:type="dcterms:W3CDTF">2025-04-14T17:15:04Z</dcterms:created>
  <dcterms:modified xsi:type="dcterms:W3CDTF">2025-04-14T17:15:04Z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2025-04-14T00:00:00Z</vt:filetime>
  </property>
</Properties>
</file>